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AAE65" w14:textId="49F2D7BB" w:rsidR="002B524A" w:rsidRDefault="00B5757E" w:rsidP="00BA3F4E">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noProof/>
          <w:sz w:val="22"/>
          <w:szCs w:val="22"/>
          <w14:ligatures w14:val="standardContextual"/>
        </w:rPr>
        <w:drawing>
          <wp:anchor distT="0" distB="0" distL="114300" distR="114300" simplePos="0" relativeHeight="251658240" behindDoc="1" locked="0" layoutInCell="1" allowOverlap="1" wp14:anchorId="044AF994" wp14:editId="435083C6">
            <wp:simplePos x="0" y="0"/>
            <wp:positionH relativeFrom="column">
              <wp:posOffset>4580890</wp:posOffset>
            </wp:positionH>
            <wp:positionV relativeFrom="paragraph">
              <wp:posOffset>6</wp:posOffset>
            </wp:positionV>
            <wp:extent cx="1430020" cy="1430020"/>
            <wp:effectExtent l="0" t="0" r="5080" b="5080"/>
            <wp:wrapTight wrapText="bothSides">
              <wp:wrapPolygon edited="0">
                <wp:start x="8632" y="0"/>
                <wp:lineTo x="7098" y="192"/>
                <wp:lineTo x="2686" y="2494"/>
                <wp:lineTo x="1535" y="4796"/>
                <wp:lineTo x="575" y="6139"/>
                <wp:lineTo x="0" y="8249"/>
                <wp:lineTo x="0" y="13044"/>
                <wp:lineTo x="575" y="15346"/>
                <wp:lineTo x="2494" y="18416"/>
                <wp:lineTo x="2686" y="18991"/>
                <wp:lineTo x="7673" y="21485"/>
                <wp:lineTo x="8632" y="21485"/>
                <wp:lineTo x="12853" y="21485"/>
                <wp:lineTo x="14004" y="21485"/>
                <wp:lineTo x="18799" y="18991"/>
                <wp:lineTo x="18991" y="18416"/>
                <wp:lineTo x="20909" y="15346"/>
                <wp:lineTo x="21485" y="13044"/>
                <wp:lineTo x="21485" y="8249"/>
                <wp:lineTo x="20909" y="6139"/>
                <wp:lineTo x="19375" y="3837"/>
                <wp:lineTo x="18799" y="2686"/>
                <wp:lineTo x="14195" y="192"/>
                <wp:lineTo x="12853" y="0"/>
                <wp:lineTo x="8632" y="0"/>
              </wp:wrapPolygon>
            </wp:wrapTight>
            <wp:docPr id="1191575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575669" name="Picture 1"/>
                    <pic:cNvPicPr/>
                  </pic:nvPicPr>
                  <pic:blipFill>
                    <a:blip r:embed="rId6">
                      <a:extLst>
                        <a:ext uri="{96DAC541-7B7A-43D3-8B79-37D633B846F1}">
                          <asvg:svgBlip xmlns:asvg="http://schemas.microsoft.com/office/drawing/2016/SVG/main" r:embed="rId7"/>
                        </a:ext>
                      </a:extLst>
                    </a:blip>
                    <a:stretch>
                      <a:fillRect/>
                    </a:stretch>
                  </pic:blipFill>
                  <pic:spPr>
                    <a:xfrm>
                      <a:off x="0" y="0"/>
                      <a:ext cx="1430020" cy="1430020"/>
                    </a:xfrm>
                    <a:prstGeom prst="rect">
                      <a:avLst/>
                    </a:prstGeom>
                  </pic:spPr>
                </pic:pic>
              </a:graphicData>
            </a:graphic>
            <wp14:sizeRelH relativeFrom="page">
              <wp14:pctWidth>0</wp14:pctWidth>
            </wp14:sizeRelH>
            <wp14:sizeRelV relativeFrom="page">
              <wp14:pctHeight>0</wp14:pctHeight>
            </wp14:sizeRelV>
          </wp:anchor>
        </w:drawing>
      </w:r>
      <w:r w:rsidR="00034441">
        <w:rPr>
          <w:rFonts w:asciiTheme="minorHAnsi" w:hAnsiTheme="minorHAnsi" w:cstheme="minorHAnsi"/>
          <w:b/>
          <w:bCs/>
          <w:noProof/>
          <w:sz w:val="22"/>
          <w:szCs w:val="22"/>
          <w14:ligatures w14:val="standardContextual"/>
        </w:rPr>
        <w:drawing>
          <wp:inline distT="0" distB="0" distL="0" distR="0" wp14:anchorId="4C790DF8" wp14:editId="7EE78B6E">
            <wp:extent cx="2760455" cy="1177047"/>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0648" cy="1181393"/>
                    </a:xfrm>
                    <a:prstGeom prst="rect">
                      <a:avLst/>
                    </a:prstGeom>
                  </pic:spPr>
                </pic:pic>
              </a:graphicData>
            </a:graphic>
          </wp:inline>
        </w:drawing>
      </w:r>
    </w:p>
    <w:p w14:paraId="36C2CADC" w14:textId="77777777" w:rsidR="002B524A" w:rsidRDefault="002B524A" w:rsidP="00BA3F4E">
      <w:pPr>
        <w:pStyle w:val="NormalWeb"/>
        <w:spacing w:before="0" w:beforeAutospacing="0" w:after="0" w:afterAutospacing="0"/>
        <w:rPr>
          <w:rFonts w:asciiTheme="minorHAnsi" w:hAnsiTheme="minorHAnsi" w:cstheme="minorHAnsi"/>
          <w:b/>
          <w:bCs/>
          <w:sz w:val="22"/>
          <w:szCs w:val="22"/>
        </w:rPr>
      </w:pPr>
    </w:p>
    <w:p w14:paraId="5EB37F54" w14:textId="77777777" w:rsidR="00D54021" w:rsidRDefault="00D54021" w:rsidP="00BA3F4E">
      <w:pPr>
        <w:pStyle w:val="NormalWeb"/>
        <w:spacing w:before="0" w:beforeAutospacing="0" w:after="0" w:afterAutospacing="0"/>
        <w:rPr>
          <w:rFonts w:asciiTheme="minorHAnsi" w:hAnsiTheme="minorHAnsi" w:cstheme="minorHAnsi"/>
          <w:b/>
          <w:bCs/>
          <w:sz w:val="22"/>
          <w:szCs w:val="22"/>
        </w:rPr>
      </w:pPr>
    </w:p>
    <w:p w14:paraId="5B3C7522" w14:textId="7632DFA9" w:rsidR="00D54021" w:rsidRPr="00C05765" w:rsidRDefault="00D54021" w:rsidP="00BA3F4E">
      <w:pPr>
        <w:pStyle w:val="NormalWeb"/>
        <w:spacing w:before="0" w:beforeAutospacing="0" w:after="0" w:afterAutospacing="0"/>
        <w:rPr>
          <w:rFonts w:ascii="Calibri" w:hAnsi="Calibri" w:cs="Calibri"/>
          <w:b/>
          <w:bCs/>
          <w:sz w:val="22"/>
          <w:szCs w:val="22"/>
        </w:rPr>
      </w:pPr>
      <w:r w:rsidRPr="00C05765">
        <w:rPr>
          <w:rFonts w:ascii="Calibri" w:hAnsi="Calibri" w:cs="Calibri"/>
          <w:b/>
          <w:bCs/>
          <w:sz w:val="22"/>
          <w:szCs w:val="22"/>
        </w:rPr>
        <w:t>NEWS RELEASE</w:t>
      </w:r>
    </w:p>
    <w:p w14:paraId="2D4C2EB8" w14:textId="77777777" w:rsidR="00D54021" w:rsidRPr="00C05765" w:rsidRDefault="00D54021" w:rsidP="00BA3F4E">
      <w:pPr>
        <w:pStyle w:val="NormalWeb"/>
        <w:spacing w:before="0" w:beforeAutospacing="0" w:after="0" w:afterAutospacing="0"/>
        <w:rPr>
          <w:rFonts w:ascii="Calibri" w:hAnsi="Calibri" w:cs="Calibri"/>
          <w:b/>
          <w:bCs/>
          <w:sz w:val="22"/>
          <w:szCs w:val="22"/>
        </w:rPr>
      </w:pPr>
    </w:p>
    <w:p w14:paraId="10BBB15B" w14:textId="396686BF" w:rsidR="00BA3F4E" w:rsidRPr="00C05765" w:rsidRDefault="002917DB" w:rsidP="00BA3F4E">
      <w:pPr>
        <w:pStyle w:val="NormalWeb"/>
        <w:spacing w:before="0" w:beforeAutospacing="0" w:after="0" w:afterAutospacing="0"/>
        <w:rPr>
          <w:rFonts w:ascii="Calibri" w:hAnsi="Calibri" w:cs="Calibri"/>
          <w:b/>
          <w:bCs/>
          <w:sz w:val="22"/>
          <w:szCs w:val="22"/>
        </w:rPr>
      </w:pPr>
      <w:r w:rsidRPr="00C05765">
        <w:rPr>
          <w:rFonts w:ascii="Calibri" w:hAnsi="Calibri" w:cs="Calibri"/>
          <w:b/>
          <w:bCs/>
          <w:sz w:val="22"/>
          <w:szCs w:val="22"/>
        </w:rPr>
        <w:t>Media Contacts:</w:t>
      </w:r>
    </w:p>
    <w:p w14:paraId="784A079A" w14:textId="0424BEE3" w:rsidR="00EC337E" w:rsidRPr="00C05765" w:rsidRDefault="002917DB" w:rsidP="00BA3F4E">
      <w:pPr>
        <w:pStyle w:val="NormalWeb"/>
        <w:spacing w:before="0" w:beforeAutospacing="0" w:after="0" w:afterAutospacing="0"/>
        <w:rPr>
          <w:rFonts w:ascii="Calibri" w:hAnsi="Calibri" w:cs="Calibri"/>
          <w:sz w:val="22"/>
          <w:szCs w:val="22"/>
        </w:rPr>
      </w:pPr>
      <w:r w:rsidRPr="00C05765">
        <w:rPr>
          <w:rFonts w:ascii="Calibri" w:hAnsi="Calibri" w:cs="Calibri"/>
          <w:sz w:val="22"/>
          <w:szCs w:val="22"/>
        </w:rPr>
        <w:t xml:space="preserve">MaKlay Simon, </w:t>
      </w:r>
      <w:r w:rsidR="009A1035" w:rsidRPr="00C05765">
        <w:rPr>
          <w:rFonts w:ascii="Calibri" w:hAnsi="Calibri" w:cs="Calibri"/>
          <w:sz w:val="22"/>
          <w:szCs w:val="22"/>
        </w:rPr>
        <w:t xml:space="preserve">writer and </w:t>
      </w:r>
      <w:r w:rsidRPr="00C05765">
        <w:rPr>
          <w:rFonts w:ascii="Calibri" w:hAnsi="Calibri" w:cs="Calibri"/>
          <w:sz w:val="22"/>
          <w:szCs w:val="22"/>
        </w:rPr>
        <w:t>public relations consultant</w:t>
      </w:r>
      <w:r w:rsidR="009A1035" w:rsidRPr="00C05765">
        <w:rPr>
          <w:rFonts w:ascii="Calibri" w:hAnsi="Calibri" w:cs="Calibri"/>
          <w:sz w:val="22"/>
          <w:szCs w:val="22"/>
        </w:rPr>
        <w:t>, Pennino and Partners</w:t>
      </w:r>
    </w:p>
    <w:p w14:paraId="6DB9A169" w14:textId="0EC5B163" w:rsidR="00EC337E" w:rsidRPr="00C05765" w:rsidRDefault="00EC337E" w:rsidP="00BA3F4E">
      <w:pPr>
        <w:pStyle w:val="NormalWeb"/>
        <w:spacing w:before="0" w:beforeAutospacing="0" w:after="0" w:afterAutospacing="0"/>
        <w:rPr>
          <w:rFonts w:ascii="Calibri" w:hAnsi="Calibri" w:cs="Calibri"/>
          <w:sz w:val="22"/>
          <w:szCs w:val="22"/>
        </w:rPr>
      </w:pPr>
      <w:r w:rsidRPr="00C05765">
        <w:rPr>
          <w:rFonts w:ascii="Calibri" w:hAnsi="Calibri" w:cs="Calibri"/>
          <w:sz w:val="22"/>
          <w:szCs w:val="22"/>
        </w:rPr>
        <w:t>325-</w:t>
      </w:r>
      <w:r w:rsidR="004A74DF" w:rsidRPr="00C05765">
        <w:rPr>
          <w:rFonts w:ascii="Calibri" w:hAnsi="Calibri" w:cs="Calibri"/>
          <w:sz w:val="22"/>
          <w:szCs w:val="22"/>
        </w:rPr>
        <w:t>262-1862</w:t>
      </w:r>
      <w:r w:rsidR="003F2C9D" w:rsidRPr="00C05765">
        <w:rPr>
          <w:rFonts w:ascii="Calibri" w:hAnsi="Calibri" w:cs="Calibri"/>
          <w:sz w:val="22"/>
          <w:szCs w:val="22"/>
        </w:rPr>
        <w:t xml:space="preserve">, </w:t>
      </w:r>
      <w:hyperlink r:id="rId9" w:history="1">
        <w:r w:rsidR="00BA3F4E" w:rsidRPr="00C05765">
          <w:rPr>
            <w:rStyle w:val="Hyperlink"/>
            <w:rFonts w:ascii="Calibri" w:hAnsi="Calibri" w:cs="Calibri"/>
            <w:sz w:val="22"/>
            <w:szCs w:val="22"/>
          </w:rPr>
          <w:t>MaKlay@penninoandpartners.com</w:t>
        </w:r>
      </w:hyperlink>
    </w:p>
    <w:p w14:paraId="48190176" w14:textId="77777777" w:rsidR="00BA3F4E" w:rsidRPr="00C05765" w:rsidRDefault="00BA3F4E" w:rsidP="00BA3F4E">
      <w:pPr>
        <w:pStyle w:val="NormalWeb"/>
        <w:spacing w:before="0" w:beforeAutospacing="0" w:after="0" w:afterAutospacing="0"/>
        <w:rPr>
          <w:rFonts w:ascii="Calibri" w:hAnsi="Calibri" w:cs="Calibri"/>
          <w:sz w:val="22"/>
          <w:szCs w:val="22"/>
        </w:rPr>
      </w:pPr>
    </w:p>
    <w:p w14:paraId="2A82D2B8" w14:textId="580FBDE0" w:rsidR="00BA3F4E" w:rsidRPr="00C05765" w:rsidRDefault="00CD3179" w:rsidP="00BA3F4E">
      <w:pPr>
        <w:pStyle w:val="NormalWeb"/>
        <w:spacing w:before="0" w:beforeAutospacing="0" w:after="0" w:afterAutospacing="0"/>
        <w:rPr>
          <w:rFonts w:ascii="Calibri" w:hAnsi="Calibri" w:cs="Calibri"/>
          <w:sz w:val="22"/>
          <w:szCs w:val="22"/>
        </w:rPr>
      </w:pPr>
      <w:r w:rsidRPr="00C05765">
        <w:rPr>
          <w:rFonts w:ascii="Calibri" w:hAnsi="Calibri" w:cs="Calibri"/>
          <w:sz w:val="22"/>
          <w:szCs w:val="22"/>
        </w:rPr>
        <w:t xml:space="preserve">Beverly Denver, </w:t>
      </w:r>
      <w:r w:rsidR="009A1035" w:rsidRPr="00C05765">
        <w:rPr>
          <w:rFonts w:ascii="Calibri" w:hAnsi="Calibri" w:cs="Calibri"/>
          <w:sz w:val="22"/>
          <w:szCs w:val="22"/>
        </w:rPr>
        <w:t>p</w:t>
      </w:r>
      <w:r w:rsidRPr="00C05765">
        <w:rPr>
          <w:rFonts w:ascii="Calibri" w:hAnsi="Calibri" w:cs="Calibri"/>
          <w:sz w:val="22"/>
          <w:szCs w:val="22"/>
        </w:rPr>
        <w:t xml:space="preserve">ublisher of </w:t>
      </w:r>
      <w:r w:rsidRPr="00C05765">
        <w:rPr>
          <w:rFonts w:ascii="Calibri" w:hAnsi="Calibri" w:cs="Calibri"/>
          <w:i/>
          <w:iCs/>
          <w:sz w:val="22"/>
          <w:szCs w:val="22"/>
        </w:rPr>
        <w:t>Houston Woman Magazine</w:t>
      </w:r>
      <w:r w:rsidRPr="00C05765">
        <w:rPr>
          <w:rFonts w:ascii="Calibri" w:hAnsi="Calibri" w:cs="Calibri"/>
          <w:i/>
          <w:iCs/>
          <w:sz w:val="22"/>
          <w:szCs w:val="22"/>
        </w:rPr>
        <w:br/>
      </w:r>
      <w:r w:rsidRPr="00C05765">
        <w:rPr>
          <w:rFonts w:ascii="Calibri" w:hAnsi="Calibri" w:cs="Calibri"/>
          <w:sz w:val="22"/>
          <w:szCs w:val="22"/>
        </w:rPr>
        <w:t>713-780-2098</w:t>
      </w:r>
      <w:r w:rsidR="007F2190" w:rsidRPr="00C05765">
        <w:rPr>
          <w:rFonts w:ascii="Calibri" w:hAnsi="Calibri" w:cs="Calibri"/>
          <w:sz w:val="22"/>
          <w:szCs w:val="22"/>
        </w:rPr>
        <w:t xml:space="preserve">, </w:t>
      </w:r>
      <w:hyperlink r:id="rId10" w:history="1">
        <w:r w:rsidR="00BA3F4E" w:rsidRPr="00C05765">
          <w:rPr>
            <w:rStyle w:val="Hyperlink"/>
            <w:rFonts w:ascii="Calibri" w:hAnsi="Calibri" w:cs="Calibri"/>
            <w:sz w:val="22"/>
            <w:szCs w:val="22"/>
          </w:rPr>
          <w:t>beverly@houstonwomanmagazine.com</w:t>
        </w:r>
      </w:hyperlink>
    </w:p>
    <w:p w14:paraId="7FB8DAC4" w14:textId="77777777" w:rsidR="00D54021" w:rsidRPr="00C05765" w:rsidRDefault="00D54021">
      <w:pPr>
        <w:rPr>
          <w:rFonts w:ascii="Calibri" w:hAnsi="Calibri" w:cs="Calibri"/>
          <w:sz w:val="22"/>
          <w:szCs w:val="22"/>
        </w:rPr>
      </w:pPr>
    </w:p>
    <w:p w14:paraId="2A5F9827" w14:textId="6C7767A1" w:rsidR="00D54021" w:rsidRPr="00691887" w:rsidRDefault="00691887">
      <w:pPr>
        <w:rPr>
          <w:rFonts w:ascii="Calibri" w:hAnsi="Calibri" w:cs="Calibri"/>
          <w:sz w:val="22"/>
          <w:szCs w:val="22"/>
        </w:rPr>
      </w:pPr>
      <w:r w:rsidRPr="00691887">
        <w:rPr>
          <w:rFonts w:ascii="Calibri" w:hAnsi="Calibri" w:cs="Calibri"/>
          <w:b/>
          <w:bCs/>
          <w:sz w:val="22"/>
          <w:szCs w:val="22"/>
        </w:rPr>
        <w:t>Dropbox folder with headshot and event photos:</w:t>
      </w:r>
      <w:r w:rsidR="00CC1B63">
        <w:rPr>
          <w:rFonts w:ascii="Calibri" w:hAnsi="Calibri" w:cs="Calibri"/>
          <w:b/>
          <w:bCs/>
          <w:sz w:val="22"/>
          <w:szCs w:val="22"/>
        </w:rPr>
        <w:t xml:space="preserve"> </w:t>
      </w:r>
      <w:hyperlink r:id="rId11" w:history="1">
        <w:r w:rsidR="00775CC9" w:rsidRPr="00D52F2B">
          <w:rPr>
            <w:rStyle w:val="Hyperlink"/>
            <w:rFonts w:ascii="Calibri" w:hAnsi="Calibri" w:cs="Calibri"/>
            <w:sz w:val="22"/>
            <w:szCs w:val="22"/>
          </w:rPr>
          <w:t>https://www.dropbox.com/scl/fo/jb0ba56w2lo46btm4vl6n/ABm2Pxrq3cmuOpQ2O_kxSCM?rlkey=qujc7rapcu6rfy4puqnfw0f3y&amp;st=y88xrjpo&amp;dl=0</w:t>
        </w:r>
      </w:hyperlink>
      <w:r w:rsidRPr="00691887">
        <w:rPr>
          <w:rFonts w:ascii="Calibri" w:hAnsi="Calibri" w:cs="Calibri"/>
          <w:sz w:val="22"/>
          <w:szCs w:val="22"/>
        </w:rPr>
        <w:t xml:space="preserve"> </w:t>
      </w:r>
    </w:p>
    <w:p w14:paraId="7691276E" w14:textId="77777777" w:rsidR="00D54021" w:rsidRPr="00C05765" w:rsidRDefault="00D54021">
      <w:pPr>
        <w:rPr>
          <w:rFonts w:ascii="Calibri" w:hAnsi="Calibri" w:cs="Calibri"/>
          <w:sz w:val="22"/>
          <w:szCs w:val="22"/>
        </w:rPr>
      </w:pPr>
    </w:p>
    <w:p w14:paraId="02F0C1BF" w14:textId="77777777" w:rsidR="00D54021" w:rsidRPr="00C05765" w:rsidRDefault="00D54021" w:rsidP="00D54021">
      <w:pPr>
        <w:jc w:val="center"/>
        <w:rPr>
          <w:rFonts w:ascii="Calibri" w:hAnsi="Calibri" w:cs="Calibri"/>
          <w:b/>
          <w:bCs/>
        </w:rPr>
      </w:pPr>
      <w:r w:rsidRPr="00C05765">
        <w:rPr>
          <w:rFonts w:ascii="Calibri" w:hAnsi="Calibri" w:cs="Calibri"/>
          <w:b/>
          <w:bCs/>
        </w:rPr>
        <w:t xml:space="preserve">Dominique Varner, a Partner with Hughes Watters Askanase LLP, </w:t>
      </w:r>
    </w:p>
    <w:p w14:paraId="473B6636" w14:textId="237FB308" w:rsidR="00D54021" w:rsidRPr="00C05765" w:rsidRDefault="00D54021" w:rsidP="00D54021">
      <w:pPr>
        <w:jc w:val="center"/>
        <w:rPr>
          <w:rFonts w:ascii="Calibri" w:hAnsi="Calibri" w:cs="Calibri"/>
          <w:b/>
          <w:bCs/>
        </w:rPr>
      </w:pPr>
      <w:r w:rsidRPr="00C05765">
        <w:rPr>
          <w:rFonts w:ascii="Calibri" w:hAnsi="Calibri" w:cs="Calibri"/>
          <w:b/>
          <w:bCs/>
        </w:rPr>
        <w:t>Named as One of 50 Most Influential Women of Houston of 2024</w:t>
      </w:r>
    </w:p>
    <w:p w14:paraId="4CCD0B4B" w14:textId="77777777" w:rsidR="00D54021" w:rsidRPr="00C05765" w:rsidRDefault="00D54021" w:rsidP="00D54021">
      <w:pPr>
        <w:jc w:val="center"/>
        <w:rPr>
          <w:rFonts w:ascii="Calibri" w:hAnsi="Calibri" w:cs="Calibri"/>
          <w:b/>
          <w:bCs/>
          <w:sz w:val="22"/>
          <w:szCs w:val="22"/>
        </w:rPr>
      </w:pPr>
    </w:p>
    <w:p w14:paraId="325E1E0A" w14:textId="060C183B" w:rsidR="0070645C" w:rsidRPr="00C05765" w:rsidRDefault="00D54021" w:rsidP="00D54021">
      <w:pPr>
        <w:rPr>
          <w:rFonts w:ascii="Calibri" w:hAnsi="Calibri" w:cs="Calibri"/>
          <w:sz w:val="22"/>
          <w:szCs w:val="22"/>
        </w:rPr>
      </w:pPr>
      <w:r w:rsidRPr="00C05765">
        <w:rPr>
          <w:rFonts w:ascii="Calibri" w:hAnsi="Calibri" w:cs="Calibri"/>
          <w:b/>
          <w:bCs/>
          <w:sz w:val="22"/>
          <w:szCs w:val="22"/>
        </w:rPr>
        <w:t xml:space="preserve">HOUSTON, Texas (March </w:t>
      </w:r>
      <w:r w:rsidR="00C05765">
        <w:rPr>
          <w:rFonts w:ascii="Calibri" w:hAnsi="Calibri" w:cs="Calibri"/>
          <w:b/>
          <w:bCs/>
          <w:sz w:val="22"/>
          <w:szCs w:val="22"/>
        </w:rPr>
        <w:t>2</w:t>
      </w:r>
      <w:r w:rsidR="00CC1B63">
        <w:rPr>
          <w:rFonts w:ascii="Calibri" w:hAnsi="Calibri" w:cs="Calibri"/>
          <w:b/>
          <w:bCs/>
          <w:sz w:val="22"/>
          <w:szCs w:val="22"/>
        </w:rPr>
        <w:t>8</w:t>
      </w:r>
      <w:r w:rsidRPr="00C05765">
        <w:rPr>
          <w:rFonts w:ascii="Calibri" w:hAnsi="Calibri" w:cs="Calibri"/>
          <w:b/>
          <w:bCs/>
          <w:sz w:val="22"/>
          <w:szCs w:val="22"/>
        </w:rPr>
        <w:t>, 2025) –</w:t>
      </w:r>
      <w:r w:rsidRPr="00C05765">
        <w:rPr>
          <w:rFonts w:ascii="Calibri" w:hAnsi="Calibri" w:cs="Calibri"/>
          <w:sz w:val="22"/>
          <w:szCs w:val="22"/>
        </w:rPr>
        <w:t xml:space="preserve"> </w:t>
      </w:r>
      <w:hyperlink r:id="rId12" w:history="1">
        <w:r w:rsidRPr="00C05765">
          <w:rPr>
            <w:rStyle w:val="Hyperlink"/>
            <w:rFonts w:ascii="Calibri" w:hAnsi="Calibri" w:cs="Calibri"/>
            <w:sz w:val="22"/>
            <w:szCs w:val="22"/>
          </w:rPr>
          <w:t>Dominique Varner</w:t>
        </w:r>
      </w:hyperlink>
      <w:r w:rsidRPr="00C05765">
        <w:rPr>
          <w:rFonts w:ascii="Calibri" w:hAnsi="Calibri" w:cs="Calibri"/>
          <w:sz w:val="22"/>
          <w:szCs w:val="22"/>
        </w:rPr>
        <w:t xml:space="preserve">, a partner with Houston-based </w:t>
      </w:r>
      <w:hyperlink r:id="rId13" w:history="1">
        <w:r w:rsidRPr="00C05765">
          <w:rPr>
            <w:rStyle w:val="Hyperlink"/>
            <w:rFonts w:ascii="Calibri" w:hAnsi="Calibri" w:cs="Calibri"/>
            <w:sz w:val="22"/>
            <w:szCs w:val="22"/>
          </w:rPr>
          <w:t>Hughes Watters Askanase LLP</w:t>
        </w:r>
      </w:hyperlink>
      <w:r w:rsidRPr="00C05765">
        <w:rPr>
          <w:rFonts w:ascii="Calibri" w:hAnsi="Calibri" w:cs="Calibri"/>
          <w:sz w:val="22"/>
          <w:szCs w:val="22"/>
        </w:rPr>
        <w:t xml:space="preserve">, has been named by </w:t>
      </w:r>
      <w:r w:rsidRPr="00C05765">
        <w:rPr>
          <w:rFonts w:ascii="Calibri" w:hAnsi="Calibri" w:cs="Calibri"/>
          <w:i/>
          <w:iCs/>
          <w:sz w:val="22"/>
          <w:szCs w:val="22"/>
        </w:rPr>
        <w:t>Houston Woman Magazine</w:t>
      </w:r>
      <w:r w:rsidRPr="00C05765">
        <w:rPr>
          <w:rFonts w:ascii="Calibri" w:hAnsi="Calibri" w:cs="Calibri"/>
          <w:sz w:val="22"/>
          <w:szCs w:val="22"/>
        </w:rPr>
        <w:t xml:space="preserve"> as One of the 50 Most Influential Women of Houston of 2024.  </w:t>
      </w:r>
    </w:p>
    <w:p w14:paraId="29D36107" w14:textId="77777777" w:rsidR="00174C0C" w:rsidRPr="00174C0C" w:rsidRDefault="00174C0C" w:rsidP="00174C0C">
      <w:pPr>
        <w:rPr>
          <w:rFonts w:ascii="Calibri" w:hAnsi="Calibri" w:cs="Calibri"/>
          <w:sz w:val="22"/>
          <w:szCs w:val="22"/>
        </w:rPr>
      </w:pPr>
    </w:p>
    <w:p w14:paraId="375AE71A" w14:textId="0C0FB957" w:rsidR="00A915E7" w:rsidRDefault="00174C0C" w:rsidP="00174C0C">
      <w:pPr>
        <w:rPr>
          <w:rFonts w:ascii="Calibri" w:hAnsi="Calibri" w:cs="Calibri"/>
          <w:sz w:val="22"/>
          <w:szCs w:val="22"/>
        </w:rPr>
      </w:pPr>
      <w:r w:rsidRPr="00174C0C">
        <w:rPr>
          <w:rFonts w:ascii="Calibri" w:hAnsi="Calibri" w:cs="Calibri"/>
          <w:sz w:val="22"/>
          <w:szCs w:val="22"/>
        </w:rPr>
        <w:t xml:space="preserve">“I am honored that </w:t>
      </w:r>
      <w:r w:rsidRPr="00174C0C">
        <w:rPr>
          <w:rFonts w:ascii="Calibri" w:hAnsi="Calibri" w:cs="Calibri"/>
          <w:i/>
          <w:iCs/>
          <w:sz w:val="22"/>
          <w:szCs w:val="22"/>
        </w:rPr>
        <w:t xml:space="preserve">Houston Woman Magazine </w:t>
      </w:r>
      <w:r w:rsidRPr="00174C0C">
        <w:rPr>
          <w:rFonts w:ascii="Calibri" w:hAnsi="Calibri" w:cs="Calibri"/>
          <w:sz w:val="22"/>
          <w:szCs w:val="22"/>
        </w:rPr>
        <w:t>named me as one of the 50 Most Influential Women of Houston in 2024. Beverly Denver and her team are elevating the contributions that wom</w:t>
      </w:r>
      <w:r>
        <w:rPr>
          <w:rFonts w:ascii="Calibri" w:hAnsi="Calibri" w:cs="Calibri"/>
          <w:sz w:val="22"/>
          <w:szCs w:val="22"/>
        </w:rPr>
        <w:t>e</w:t>
      </w:r>
      <w:r w:rsidRPr="00174C0C">
        <w:rPr>
          <w:rFonts w:ascii="Calibri" w:hAnsi="Calibri" w:cs="Calibri"/>
          <w:sz w:val="22"/>
          <w:szCs w:val="22"/>
        </w:rPr>
        <w:t>n are making in the greater Houston area through this prestigious 50 Mo</w:t>
      </w:r>
      <w:r>
        <w:rPr>
          <w:rFonts w:ascii="Calibri" w:hAnsi="Calibri" w:cs="Calibri"/>
          <w:sz w:val="22"/>
          <w:szCs w:val="22"/>
        </w:rPr>
        <w:t>st</w:t>
      </w:r>
      <w:r w:rsidRPr="00174C0C">
        <w:rPr>
          <w:rFonts w:ascii="Calibri" w:hAnsi="Calibri" w:cs="Calibri"/>
          <w:sz w:val="22"/>
          <w:szCs w:val="22"/>
        </w:rPr>
        <w:t xml:space="preserve"> Influential Woman program, which has honored some truly outstanding Houston women over the last 21 years,” Varner said.</w:t>
      </w:r>
      <w:r w:rsidR="00040B5E">
        <w:rPr>
          <w:rFonts w:ascii="Calibri" w:hAnsi="Calibri" w:cs="Calibri"/>
          <w:sz w:val="22"/>
          <w:szCs w:val="22"/>
        </w:rPr>
        <w:t xml:space="preserve"> </w:t>
      </w:r>
      <w:r w:rsidRPr="00174C0C">
        <w:rPr>
          <w:rFonts w:ascii="Calibri" w:hAnsi="Calibri" w:cs="Calibri"/>
          <w:sz w:val="22"/>
          <w:szCs w:val="22"/>
        </w:rPr>
        <w:t xml:space="preserve">“I am thankful that HWA’s partners have created an environment that is supportive of women attorneys and that the firm has evolved into a women owned firm, with professional affiliations in </w:t>
      </w:r>
      <w:r w:rsidR="00A43D2A">
        <w:rPr>
          <w:rFonts w:ascii="Calibri" w:hAnsi="Calibri" w:cs="Calibri"/>
          <w:sz w:val="22"/>
          <w:szCs w:val="22"/>
        </w:rPr>
        <w:t xml:space="preserve">the </w:t>
      </w:r>
      <w:r w:rsidRPr="00174C0C">
        <w:rPr>
          <w:rFonts w:ascii="Calibri" w:hAnsi="Calibri" w:cs="Calibri"/>
          <w:sz w:val="22"/>
          <w:szCs w:val="22"/>
        </w:rPr>
        <w:t>National Association of Minority and Women Owned Law Firms and the Women’s Business Enterprise National Council.</w:t>
      </w:r>
      <w:r w:rsidR="00050019">
        <w:rPr>
          <w:rFonts w:ascii="Calibri" w:hAnsi="Calibri" w:cs="Calibri"/>
          <w:sz w:val="22"/>
          <w:szCs w:val="22"/>
        </w:rPr>
        <w:t xml:space="preserve"> O</w:t>
      </w:r>
      <w:r w:rsidRPr="00174C0C">
        <w:rPr>
          <w:rFonts w:ascii="Calibri" w:hAnsi="Calibri" w:cs="Calibri"/>
          <w:sz w:val="22"/>
          <w:szCs w:val="22"/>
        </w:rPr>
        <w:t xml:space="preserve">ur firm culture has always valued and encouraged the female attorneys not only in their professional </w:t>
      </w:r>
      <w:r w:rsidR="00A43D2A" w:rsidRPr="00174C0C">
        <w:rPr>
          <w:rFonts w:ascii="Calibri" w:hAnsi="Calibri" w:cs="Calibri"/>
          <w:sz w:val="22"/>
          <w:szCs w:val="22"/>
        </w:rPr>
        <w:t>endeavors but</w:t>
      </w:r>
      <w:r w:rsidRPr="00174C0C">
        <w:rPr>
          <w:rFonts w:ascii="Calibri" w:hAnsi="Calibri" w:cs="Calibri"/>
          <w:sz w:val="22"/>
          <w:szCs w:val="22"/>
        </w:rPr>
        <w:t xml:space="preserve"> allowed them the flexibility to have leadership roles within their communities and personal lives as well.</w:t>
      </w:r>
      <w:r w:rsidR="00A43D2A">
        <w:rPr>
          <w:rFonts w:ascii="Calibri" w:hAnsi="Calibri" w:cs="Calibri"/>
          <w:sz w:val="22"/>
          <w:szCs w:val="22"/>
        </w:rPr>
        <w:t>”</w:t>
      </w:r>
    </w:p>
    <w:p w14:paraId="683C866B" w14:textId="77777777" w:rsidR="00174C0C" w:rsidRPr="00C05765" w:rsidRDefault="00174C0C" w:rsidP="00174C0C">
      <w:pPr>
        <w:rPr>
          <w:rFonts w:ascii="Calibri" w:hAnsi="Calibri" w:cs="Calibri"/>
          <w:sz w:val="22"/>
          <w:szCs w:val="22"/>
        </w:rPr>
      </w:pPr>
    </w:p>
    <w:p w14:paraId="596B98F0" w14:textId="09209498" w:rsidR="00A915E7" w:rsidRPr="00C05765" w:rsidRDefault="00A915E7" w:rsidP="00D54021">
      <w:pPr>
        <w:rPr>
          <w:rFonts w:ascii="Calibri" w:hAnsi="Calibri" w:cs="Calibri"/>
          <w:sz w:val="22"/>
          <w:szCs w:val="22"/>
        </w:rPr>
      </w:pPr>
      <w:r w:rsidRPr="00C05765">
        <w:rPr>
          <w:rFonts w:ascii="Calibri" w:hAnsi="Calibri" w:cs="Calibri"/>
          <w:sz w:val="22"/>
          <w:szCs w:val="22"/>
        </w:rPr>
        <w:t>Varner joined HWA in 1995 as an associate and was named as a partner in 2003. She supports HWA’s Default Servicing, Probate, Creditors Rights and Business Bankruptcy Practice Areas. She is a resident of the Sharpstown area of Houston.</w:t>
      </w:r>
    </w:p>
    <w:p w14:paraId="6AE6F965" w14:textId="77777777" w:rsidR="00A915E7" w:rsidRPr="00C05765" w:rsidRDefault="00A915E7" w:rsidP="00D54021">
      <w:pPr>
        <w:rPr>
          <w:rFonts w:ascii="Calibri" w:hAnsi="Calibri" w:cs="Calibri"/>
          <w:sz w:val="22"/>
          <w:szCs w:val="22"/>
        </w:rPr>
      </w:pPr>
    </w:p>
    <w:p w14:paraId="17915D2C" w14:textId="77777777" w:rsidR="00D54021" w:rsidRPr="00C05765" w:rsidRDefault="00D54021" w:rsidP="00D54021">
      <w:pPr>
        <w:rPr>
          <w:rFonts w:ascii="Calibri" w:hAnsi="Calibri" w:cs="Calibri"/>
          <w:sz w:val="22"/>
          <w:szCs w:val="22"/>
        </w:rPr>
      </w:pPr>
      <w:r w:rsidRPr="00C05765">
        <w:rPr>
          <w:rFonts w:ascii="Calibri" w:hAnsi="Calibri" w:cs="Calibri"/>
          <w:sz w:val="22"/>
          <w:szCs w:val="22"/>
        </w:rPr>
        <w:t xml:space="preserve">Each of the honorees was nominated for inclusion on the “50 Women of Influence” list by a reader of </w:t>
      </w:r>
      <w:r w:rsidRPr="00C05765">
        <w:rPr>
          <w:rFonts w:ascii="Calibri" w:hAnsi="Calibri" w:cs="Calibri"/>
          <w:i/>
          <w:iCs/>
          <w:sz w:val="22"/>
          <w:szCs w:val="22"/>
        </w:rPr>
        <w:t>Houston Woman Magazine</w:t>
      </w:r>
      <w:r w:rsidRPr="00C05765">
        <w:rPr>
          <w:rFonts w:ascii="Calibri" w:hAnsi="Calibri" w:cs="Calibri"/>
          <w:sz w:val="22"/>
          <w:szCs w:val="22"/>
        </w:rPr>
        <w:t xml:space="preserve"> and then selected by the staff of the publication. </w:t>
      </w:r>
    </w:p>
    <w:p w14:paraId="5A0A2752" w14:textId="77777777" w:rsidR="00A915E7" w:rsidRPr="00C05765" w:rsidRDefault="00A915E7" w:rsidP="00D54021">
      <w:pPr>
        <w:rPr>
          <w:rFonts w:ascii="Calibri" w:hAnsi="Calibri" w:cs="Calibri"/>
          <w:sz w:val="22"/>
          <w:szCs w:val="22"/>
        </w:rPr>
      </w:pPr>
    </w:p>
    <w:p w14:paraId="3EB01E80" w14:textId="558DC9C8" w:rsidR="00D54021" w:rsidRPr="00C05765" w:rsidRDefault="00D54021" w:rsidP="00D54021">
      <w:pPr>
        <w:rPr>
          <w:rFonts w:ascii="Calibri" w:hAnsi="Calibri" w:cs="Calibri"/>
          <w:sz w:val="22"/>
          <w:szCs w:val="22"/>
        </w:rPr>
      </w:pPr>
      <w:r w:rsidRPr="00C05765">
        <w:rPr>
          <w:rFonts w:ascii="Calibri" w:hAnsi="Calibri" w:cs="Calibri"/>
          <w:sz w:val="22"/>
          <w:szCs w:val="22"/>
        </w:rPr>
        <w:t xml:space="preserve">“Those selected as Houston’s 50 Most Influential Women of 2024 have earned an enviable reputation for their expertise in a particular field or arena. They are knowledgeable and credible. The thoughts and actions of these women influence the thoughts and actions of others. It is our distinct pleasure to introduce these remarkable women to our readers and to others in our community,” </w:t>
      </w:r>
      <w:r w:rsidR="00BD584F" w:rsidRPr="00C05765">
        <w:rPr>
          <w:rFonts w:ascii="Calibri" w:hAnsi="Calibri" w:cs="Calibri"/>
          <w:sz w:val="22"/>
          <w:szCs w:val="22"/>
        </w:rPr>
        <w:t>commented Beverly</w:t>
      </w:r>
      <w:r w:rsidRPr="00C05765">
        <w:rPr>
          <w:rFonts w:ascii="Calibri" w:hAnsi="Calibri" w:cs="Calibri"/>
          <w:sz w:val="22"/>
          <w:szCs w:val="22"/>
        </w:rPr>
        <w:t xml:space="preserve"> Denver, founder and publisher of </w:t>
      </w:r>
      <w:r w:rsidRPr="00C05765">
        <w:rPr>
          <w:rFonts w:ascii="Calibri" w:hAnsi="Calibri" w:cs="Calibri"/>
          <w:i/>
          <w:iCs/>
          <w:sz w:val="22"/>
          <w:szCs w:val="22"/>
        </w:rPr>
        <w:t>Houston Woman Magazine</w:t>
      </w:r>
      <w:r w:rsidRPr="00C05765">
        <w:rPr>
          <w:rFonts w:ascii="Calibri" w:hAnsi="Calibri" w:cs="Calibri"/>
          <w:sz w:val="22"/>
          <w:szCs w:val="22"/>
        </w:rPr>
        <w:t>.</w:t>
      </w:r>
    </w:p>
    <w:p w14:paraId="5F77CA67" w14:textId="77777777" w:rsidR="00A915E7" w:rsidRPr="00C05765" w:rsidRDefault="00A915E7" w:rsidP="00D54021">
      <w:pPr>
        <w:rPr>
          <w:rFonts w:ascii="Calibri" w:hAnsi="Calibri" w:cs="Calibri"/>
          <w:b/>
          <w:bCs/>
          <w:sz w:val="22"/>
          <w:szCs w:val="22"/>
        </w:rPr>
      </w:pPr>
    </w:p>
    <w:p w14:paraId="3FB54AD3" w14:textId="0AB0BFAA" w:rsidR="00D54021" w:rsidRPr="00C05765" w:rsidRDefault="00C05765" w:rsidP="00D54021">
      <w:pPr>
        <w:rPr>
          <w:rFonts w:ascii="Calibri" w:hAnsi="Calibri" w:cs="Calibri"/>
          <w:sz w:val="22"/>
          <w:szCs w:val="22"/>
        </w:rPr>
      </w:pPr>
      <w:r w:rsidRPr="00C05765">
        <w:rPr>
          <w:rFonts w:ascii="Calibri" w:hAnsi="Calibri" w:cs="Calibri"/>
          <w:sz w:val="22"/>
          <w:szCs w:val="22"/>
        </w:rPr>
        <w:lastRenderedPageBreak/>
        <w:t xml:space="preserve">“We are thrilled that </w:t>
      </w:r>
      <w:r w:rsidRPr="00BD584F">
        <w:rPr>
          <w:rFonts w:ascii="Calibri" w:hAnsi="Calibri" w:cs="Calibri"/>
          <w:i/>
          <w:iCs/>
          <w:sz w:val="22"/>
          <w:szCs w:val="22"/>
        </w:rPr>
        <w:t>Houston Woman Magazine</w:t>
      </w:r>
      <w:r w:rsidRPr="00C05765">
        <w:rPr>
          <w:rFonts w:ascii="Calibri" w:hAnsi="Calibri" w:cs="Calibri"/>
          <w:sz w:val="22"/>
          <w:szCs w:val="22"/>
        </w:rPr>
        <w:t xml:space="preserve"> has recognized about Dominique what all of us who work closely with her have known for years: that she is truly one of the 50 Most Influential Women of Houston. Her talent, dedication, and leadership continue to elevate our firm and inspire those around her. This recognition is a testament not only to her legal excellence but also to the meaningful impact she makes in our community every day. </w:t>
      </w:r>
      <w:r w:rsidRPr="00CC1B63">
        <w:rPr>
          <w:rFonts w:ascii="Calibri" w:hAnsi="Calibri" w:cs="Calibri"/>
          <w:sz w:val="22"/>
          <w:szCs w:val="22"/>
        </w:rPr>
        <w:t>Congratulations on this well-deserved honor</w:t>
      </w:r>
      <w:r w:rsidR="003E08D9" w:rsidRPr="00CC1B63">
        <w:rPr>
          <w:rFonts w:ascii="Calibri" w:hAnsi="Calibri" w:cs="Calibri"/>
          <w:sz w:val="22"/>
          <w:szCs w:val="22"/>
        </w:rPr>
        <w:t xml:space="preserve">,” commented </w:t>
      </w:r>
      <w:hyperlink r:id="rId14" w:history="1">
        <w:r w:rsidR="003E08D9" w:rsidRPr="00CC1B63">
          <w:rPr>
            <w:rStyle w:val="Hyperlink"/>
            <w:rFonts w:ascii="Calibri" w:hAnsi="Calibri" w:cs="Calibri"/>
            <w:sz w:val="22"/>
            <w:szCs w:val="22"/>
          </w:rPr>
          <w:t>Carolyn Taylor</w:t>
        </w:r>
      </w:hyperlink>
      <w:r w:rsidR="003E08D9" w:rsidRPr="00CC1B63">
        <w:rPr>
          <w:rFonts w:ascii="Calibri" w:hAnsi="Calibri" w:cs="Calibri"/>
          <w:sz w:val="22"/>
          <w:szCs w:val="22"/>
        </w:rPr>
        <w:t xml:space="preserve">, </w:t>
      </w:r>
      <w:r w:rsidR="005C5727" w:rsidRPr="00CC1B63">
        <w:rPr>
          <w:rFonts w:ascii="Calibri" w:hAnsi="Calibri" w:cs="Calibri"/>
          <w:sz w:val="22"/>
          <w:szCs w:val="22"/>
        </w:rPr>
        <w:t xml:space="preserve">partner of Hughes Watters </w:t>
      </w:r>
      <w:proofErr w:type="spellStart"/>
      <w:r w:rsidR="005C5727" w:rsidRPr="00CC1B63">
        <w:rPr>
          <w:rFonts w:ascii="Calibri" w:hAnsi="Calibri" w:cs="Calibri"/>
          <w:sz w:val="22"/>
          <w:szCs w:val="22"/>
        </w:rPr>
        <w:t>Askanase</w:t>
      </w:r>
      <w:proofErr w:type="spellEnd"/>
      <w:r w:rsidR="005C5727" w:rsidRPr="00CC1B63">
        <w:rPr>
          <w:rFonts w:ascii="Calibri" w:hAnsi="Calibri" w:cs="Calibri"/>
          <w:sz w:val="22"/>
          <w:szCs w:val="22"/>
        </w:rPr>
        <w:t>.</w:t>
      </w:r>
    </w:p>
    <w:p w14:paraId="2D3015EB" w14:textId="77777777" w:rsidR="00C05765" w:rsidRPr="00C05765" w:rsidRDefault="00C05765" w:rsidP="00D54021">
      <w:pPr>
        <w:rPr>
          <w:rFonts w:ascii="Calibri" w:hAnsi="Calibri" w:cs="Calibri"/>
          <w:sz w:val="22"/>
          <w:szCs w:val="22"/>
        </w:rPr>
      </w:pPr>
    </w:p>
    <w:p w14:paraId="5663A42C" w14:textId="3B343584" w:rsidR="00A915E7" w:rsidRPr="00C05765" w:rsidRDefault="00A915E7" w:rsidP="00A915E7">
      <w:pPr>
        <w:rPr>
          <w:rFonts w:ascii="Calibri" w:hAnsi="Calibri" w:cs="Calibri"/>
          <w:b/>
          <w:bCs/>
          <w:sz w:val="22"/>
          <w:szCs w:val="22"/>
        </w:rPr>
      </w:pPr>
      <w:r w:rsidRPr="00C05765">
        <w:rPr>
          <w:rFonts w:ascii="Calibri" w:hAnsi="Calibri" w:cs="Calibri"/>
          <w:b/>
          <w:bCs/>
          <w:sz w:val="22"/>
          <w:szCs w:val="22"/>
        </w:rPr>
        <w:t>About Varner</w:t>
      </w:r>
    </w:p>
    <w:p w14:paraId="05B8A6D8" w14:textId="63A6DC05" w:rsidR="00A915E7" w:rsidRPr="00C05765" w:rsidRDefault="005048FE" w:rsidP="00A915E7">
      <w:pPr>
        <w:rPr>
          <w:rFonts w:ascii="Calibri" w:hAnsi="Calibri" w:cs="Calibri"/>
          <w:sz w:val="22"/>
          <w:szCs w:val="22"/>
        </w:rPr>
      </w:pPr>
      <w:r w:rsidRPr="00C05765">
        <w:rPr>
          <w:rFonts w:ascii="Calibri" w:hAnsi="Calibri" w:cs="Calibri"/>
          <w:sz w:val="22"/>
          <w:szCs w:val="22"/>
        </w:rPr>
        <w:t>Varner earned a Bachelor of Arts degree in International Business and Finance from the University of Texas in Austin in 1990, and a Juris Doctorate from Sout</w:t>
      </w:r>
      <w:r w:rsidR="00A915E7" w:rsidRPr="00C05765">
        <w:rPr>
          <w:rFonts w:ascii="Calibri" w:hAnsi="Calibri" w:cs="Calibri"/>
          <w:sz w:val="22"/>
          <w:szCs w:val="22"/>
        </w:rPr>
        <w:t>h Texas College of Law</w:t>
      </w:r>
      <w:r w:rsidRPr="00C05765">
        <w:rPr>
          <w:rFonts w:ascii="Calibri" w:hAnsi="Calibri" w:cs="Calibri"/>
          <w:sz w:val="22"/>
          <w:szCs w:val="22"/>
        </w:rPr>
        <w:t xml:space="preserve"> in </w:t>
      </w:r>
      <w:r w:rsidR="00A915E7" w:rsidRPr="00C05765">
        <w:rPr>
          <w:rFonts w:ascii="Calibri" w:hAnsi="Calibri" w:cs="Calibri"/>
          <w:sz w:val="22"/>
          <w:szCs w:val="22"/>
        </w:rPr>
        <w:t>Houston</w:t>
      </w:r>
      <w:r w:rsidRPr="00C05765">
        <w:rPr>
          <w:rFonts w:ascii="Calibri" w:hAnsi="Calibri" w:cs="Calibri"/>
          <w:sz w:val="22"/>
          <w:szCs w:val="22"/>
        </w:rPr>
        <w:t xml:space="preserve"> in 1994. She was licensed to practice law in 1994 by the State Bar of Texas and was certified </w:t>
      </w:r>
      <w:r w:rsidR="00A915E7" w:rsidRPr="00C05765">
        <w:rPr>
          <w:rFonts w:ascii="Calibri" w:hAnsi="Calibri" w:cs="Calibri"/>
          <w:sz w:val="22"/>
          <w:szCs w:val="22"/>
        </w:rPr>
        <w:t>by the Texas Board of Legal Specialization for Consumer Bankruptcy Law</w:t>
      </w:r>
      <w:r w:rsidRPr="00C05765">
        <w:rPr>
          <w:rFonts w:ascii="Calibri" w:hAnsi="Calibri" w:cs="Calibri"/>
          <w:sz w:val="22"/>
          <w:szCs w:val="22"/>
        </w:rPr>
        <w:t xml:space="preserve"> in </w:t>
      </w:r>
      <w:r w:rsidR="00A915E7" w:rsidRPr="00C05765">
        <w:rPr>
          <w:rFonts w:ascii="Calibri" w:hAnsi="Calibri" w:cs="Calibri"/>
          <w:sz w:val="22"/>
          <w:szCs w:val="22"/>
        </w:rPr>
        <w:t>2006</w:t>
      </w:r>
      <w:r w:rsidRPr="00C05765">
        <w:rPr>
          <w:rFonts w:ascii="Calibri" w:hAnsi="Calibri" w:cs="Calibri"/>
          <w:sz w:val="22"/>
          <w:szCs w:val="22"/>
        </w:rPr>
        <w:t xml:space="preserve">. She is also </w:t>
      </w:r>
      <w:r w:rsidR="00E5568F">
        <w:rPr>
          <w:rFonts w:ascii="Calibri" w:hAnsi="Calibri" w:cs="Calibri"/>
          <w:sz w:val="22"/>
          <w:szCs w:val="22"/>
        </w:rPr>
        <w:t>l</w:t>
      </w:r>
      <w:r w:rsidR="00A915E7" w:rsidRPr="00C05765">
        <w:rPr>
          <w:rFonts w:ascii="Calibri" w:hAnsi="Calibri" w:cs="Calibri"/>
          <w:sz w:val="22"/>
          <w:szCs w:val="22"/>
        </w:rPr>
        <w:t xml:space="preserve">icensed to practice law in the U.S. District Courts of Texas (Southern, Northern, Eastern, </w:t>
      </w:r>
      <w:r w:rsidRPr="00C05765">
        <w:rPr>
          <w:rFonts w:ascii="Calibri" w:hAnsi="Calibri" w:cs="Calibri"/>
          <w:sz w:val="22"/>
          <w:szCs w:val="22"/>
        </w:rPr>
        <w:t xml:space="preserve">and </w:t>
      </w:r>
      <w:r w:rsidR="00A915E7" w:rsidRPr="00C05765">
        <w:rPr>
          <w:rFonts w:ascii="Calibri" w:hAnsi="Calibri" w:cs="Calibri"/>
          <w:sz w:val="22"/>
          <w:szCs w:val="22"/>
        </w:rPr>
        <w:t>Western) and the U.S. Court of Appeals for the Fifth Circuit.</w:t>
      </w:r>
      <w:r w:rsidRPr="00C05765">
        <w:rPr>
          <w:rFonts w:ascii="Calibri" w:hAnsi="Calibri" w:cs="Calibri"/>
          <w:sz w:val="22"/>
          <w:szCs w:val="22"/>
        </w:rPr>
        <w:t xml:space="preserve"> </w:t>
      </w:r>
    </w:p>
    <w:p w14:paraId="524F0DB7" w14:textId="53BFB911" w:rsidR="005048FE" w:rsidRPr="00C05765" w:rsidRDefault="005048FE" w:rsidP="00A915E7">
      <w:pPr>
        <w:rPr>
          <w:rFonts w:ascii="Calibri" w:hAnsi="Calibri" w:cs="Calibri"/>
          <w:sz w:val="22"/>
          <w:szCs w:val="22"/>
        </w:rPr>
      </w:pPr>
    </w:p>
    <w:p w14:paraId="53F2473B" w14:textId="522C5D54" w:rsidR="00A915E7" w:rsidRPr="00C05765" w:rsidRDefault="005048FE" w:rsidP="00A915E7">
      <w:pPr>
        <w:rPr>
          <w:rFonts w:ascii="Calibri" w:hAnsi="Calibri" w:cs="Calibri"/>
          <w:sz w:val="22"/>
          <w:szCs w:val="22"/>
        </w:rPr>
      </w:pPr>
      <w:r w:rsidRPr="00C05765">
        <w:rPr>
          <w:rFonts w:ascii="Calibri" w:hAnsi="Calibri" w:cs="Calibri"/>
          <w:sz w:val="22"/>
          <w:szCs w:val="22"/>
        </w:rPr>
        <w:t xml:space="preserve">Varner currently serves on the board of directors of </w:t>
      </w:r>
      <w:r w:rsidR="00A915E7" w:rsidRPr="00C05765">
        <w:rPr>
          <w:rFonts w:ascii="Calibri" w:hAnsi="Calibri" w:cs="Calibri"/>
          <w:sz w:val="22"/>
          <w:szCs w:val="22"/>
        </w:rPr>
        <w:t>First Service Credit Union</w:t>
      </w:r>
      <w:r w:rsidRPr="00C05765">
        <w:rPr>
          <w:rFonts w:ascii="Calibri" w:hAnsi="Calibri" w:cs="Calibri"/>
          <w:sz w:val="22"/>
          <w:szCs w:val="22"/>
        </w:rPr>
        <w:t>. As the president of the Houston Bar Association Auxiliary Charitable Fund, she has chaired the Annual Chili Cookoff since 2015 to raise funds for scholarships for law students. As president of the Houston Young Lawyers Association, she helped establish the HYLA Leadership Academy for rising young lawyers.</w:t>
      </w:r>
    </w:p>
    <w:p w14:paraId="51D756C0" w14:textId="77777777" w:rsidR="005048FE" w:rsidRPr="00C05765" w:rsidRDefault="005048FE" w:rsidP="00A915E7">
      <w:pPr>
        <w:rPr>
          <w:rFonts w:ascii="Calibri" w:hAnsi="Calibri" w:cs="Calibri"/>
          <w:sz w:val="22"/>
          <w:szCs w:val="22"/>
        </w:rPr>
      </w:pPr>
    </w:p>
    <w:p w14:paraId="7142F953" w14:textId="77777777" w:rsidR="0058159F" w:rsidRPr="00C05765" w:rsidRDefault="005048FE" w:rsidP="00A915E7">
      <w:pPr>
        <w:rPr>
          <w:rFonts w:ascii="Calibri" w:hAnsi="Calibri" w:cs="Calibri"/>
          <w:sz w:val="22"/>
          <w:szCs w:val="22"/>
        </w:rPr>
      </w:pPr>
      <w:r w:rsidRPr="00C05765">
        <w:rPr>
          <w:rFonts w:ascii="Calibri" w:hAnsi="Calibri" w:cs="Calibri"/>
          <w:sz w:val="22"/>
          <w:szCs w:val="22"/>
        </w:rPr>
        <w:t xml:space="preserve">Fluent in the Italian language, Dominique </w:t>
      </w:r>
      <w:r w:rsidR="00A915E7" w:rsidRPr="00C05765">
        <w:rPr>
          <w:rFonts w:ascii="Calibri" w:hAnsi="Calibri" w:cs="Calibri"/>
          <w:sz w:val="22"/>
          <w:szCs w:val="22"/>
        </w:rPr>
        <w:t xml:space="preserve">Varner enjoys traveling to Italy </w:t>
      </w:r>
      <w:r w:rsidRPr="00C05765">
        <w:rPr>
          <w:rFonts w:ascii="Calibri" w:hAnsi="Calibri" w:cs="Calibri"/>
          <w:sz w:val="22"/>
          <w:szCs w:val="22"/>
        </w:rPr>
        <w:t xml:space="preserve">with her husband Roy and sons Grant and Nicholas </w:t>
      </w:r>
      <w:r w:rsidR="00A915E7" w:rsidRPr="00C05765">
        <w:rPr>
          <w:rFonts w:ascii="Calibri" w:hAnsi="Calibri" w:cs="Calibri"/>
          <w:sz w:val="22"/>
          <w:szCs w:val="22"/>
        </w:rPr>
        <w:t>to visit</w:t>
      </w:r>
      <w:r w:rsidRPr="00C05765">
        <w:rPr>
          <w:rFonts w:ascii="Calibri" w:hAnsi="Calibri" w:cs="Calibri"/>
          <w:sz w:val="22"/>
          <w:szCs w:val="22"/>
        </w:rPr>
        <w:t xml:space="preserve"> her</w:t>
      </w:r>
      <w:r w:rsidR="00A915E7" w:rsidRPr="00C05765">
        <w:rPr>
          <w:rFonts w:ascii="Calibri" w:hAnsi="Calibri" w:cs="Calibri"/>
          <w:sz w:val="22"/>
          <w:szCs w:val="22"/>
        </w:rPr>
        <w:t xml:space="preserve"> family and friends.</w:t>
      </w:r>
    </w:p>
    <w:p w14:paraId="5BF338D0" w14:textId="77777777" w:rsidR="0058159F" w:rsidRPr="00C05765" w:rsidRDefault="0058159F" w:rsidP="00A915E7">
      <w:pPr>
        <w:rPr>
          <w:rFonts w:ascii="Calibri" w:hAnsi="Calibri" w:cs="Calibri"/>
          <w:sz w:val="22"/>
          <w:szCs w:val="22"/>
        </w:rPr>
      </w:pPr>
    </w:p>
    <w:p w14:paraId="37484563" w14:textId="17AE421B" w:rsidR="0058159F" w:rsidRPr="00ED5BCD" w:rsidRDefault="0058159F" w:rsidP="00A915E7">
      <w:pPr>
        <w:rPr>
          <w:rFonts w:ascii="Calibri" w:hAnsi="Calibri" w:cs="Calibri"/>
          <w:b/>
          <w:bCs/>
          <w:sz w:val="22"/>
          <w:szCs w:val="22"/>
        </w:rPr>
      </w:pPr>
      <w:r w:rsidRPr="00C05765">
        <w:rPr>
          <w:rFonts w:ascii="Calibri" w:hAnsi="Calibri" w:cs="Calibri"/>
          <w:b/>
          <w:bCs/>
          <w:sz w:val="22"/>
          <w:szCs w:val="22"/>
        </w:rPr>
        <w:t>About HWA</w:t>
      </w:r>
    </w:p>
    <w:p w14:paraId="33AB682B" w14:textId="78BFC73E" w:rsidR="0058159F" w:rsidRPr="00C05765" w:rsidRDefault="0058159F" w:rsidP="0058159F">
      <w:pPr>
        <w:rPr>
          <w:rFonts w:ascii="Calibri" w:hAnsi="Calibri" w:cs="Calibri"/>
          <w:sz w:val="22"/>
          <w:szCs w:val="22"/>
        </w:rPr>
      </w:pPr>
      <w:r w:rsidRPr="00C05765">
        <w:rPr>
          <w:rFonts w:ascii="Calibri" w:hAnsi="Calibri" w:cs="Calibri"/>
          <w:sz w:val="22"/>
          <w:szCs w:val="22"/>
        </w:rPr>
        <w:t>Hughes Watters Askanase LLP (“HWA”) was founded in 1978 by John Hughes, Harry Watters, and David Askanase as a boutique bankruptcy and real estate law firm. In developing the firm, the founders focused on building a reputation of excellence, integrity, and community that has been interwoven into the fabric of HWA and permeates the culture today.</w:t>
      </w:r>
    </w:p>
    <w:p w14:paraId="51C81748" w14:textId="77777777" w:rsidR="0058159F" w:rsidRPr="00C05765" w:rsidRDefault="0058159F" w:rsidP="0058159F">
      <w:pPr>
        <w:rPr>
          <w:rFonts w:ascii="Calibri" w:hAnsi="Calibri" w:cs="Calibri"/>
          <w:sz w:val="22"/>
          <w:szCs w:val="22"/>
        </w:rPr>
      </w:pPr>
    </w:p>
    <w:p w14:paraId="2A45AC0B" w14:textId="4BCD2B3E" w:rsidR="00A915E7" w:rsidRPr="00C05765" w:rsidRDefault="0058159F" w:rsidP="0058159F">
      <w:pPr>
        <w:rPr>
          <w:rFonts w:ascii="Calibri" w:hAnsi="Calibri" w:cs="Calibri"/>
          <w:sz w:val="22"/>
          <w:szCs w:val="22"/>
        </w:rPr>
      </w:pPr>
      <w:r w:rsidRPr="00C05765">
        <w:rPr>
          <w:rFonts w:ascii="Calibri" w:hAnsi="Calibri" w:cs="Calibri"/>
          <w:sz w:val="22"/>
          <w:szCs w:val="22"/>
        </w:rPr>
        <w:t xml:space="preserve">Today, HWA is proudly a woman-owned, diversified, full-service commercial law firm that provides a “one stop shop” for legal representation in interrelated areas that provide guidance, insights, and solutions for our clients’ greatest opportunities and most challenging obstacles. This wealth of resources allows those in each practice group to leverage their experience with other practice groups within the firm. This model enables HWA to provide cost-effective and comprehensive advice and representation to its clients. Please visit </w:t>
      </w:r>
      <w:hyperlink r:id="rId15" w:history="1">
        <w:r w:rsidRPr="00C05765">
          <w:rPr>
            <w:rStyle w:val="Hyperlink"/>
            <w:rFonts w:ascii="Calibri" w:hAnsi="Calibri" w:cs="Calibri"/>
            <w:sz w:val="22"/>
            <w:szCs w:val="22"/>
          </w:rPr>
          <w:t>www.hwa.com</w:t>
        </w:r>
      </w:hyperlink>
      <w:r w:rsidRPr="00C05765">
        <w:rPr>
          <w:rFonts w:ascii="Calibri" w:hAnsi="Calibri" w:cs="Calibri"/>
          <w:sz w:val="22"/>
          <w:szCs w:val="22"/>
        </w:rPr>
        <w:t xml:space="preserve"> for more information.</w:t>
      </w:r>
      <w:r w:rsidR="00A915E7" w:rsidRPr="00C05765">
        <w:rPr>
          <w:rFonts w:ascii="Calibri" w:hAnsi="Calibri" w:cs="Calibri"/>
          <w:sz w:val="22"/>
          <w:szCs w:val="22"/>
        </w:rPr>
        <w:br/>
      </w:r>
    </w:p>
    <w:p w14:paraId="24F134E5" w14:textId="6959BF82" w:rsidR="00D54021" w:rsidRPr="00C05765" w:rsidRDefault="00D54021" w:rsidP="00D54021">
      <w:pPr>
        <w:rPr>
          <w:rFonts w:ascii="Calibri" w:hAnsi="Calibri" w:cs="Calibri"/>
          <w:b/>
          <w:bCs/>
          <w:sz w:val="22"/>
          <w:szCs w:val="22"/>
        </w:rPr>
      </w:pPr>
      <w:r w:rsidRPr="00C05765">
        <w:rPr>
          <w:rFonts w:ascii="Calibri" w:hAnsi="Calibri" w:cs="Calibri"/>
          <w:b/>
          <w:bCs/>
          <w:sz w:val="22"/>
          <w:szCs w:val="22"/>
        </w:rPr>
        <w:t>About the 50 Most Influential Women of Houston</w:t>
      </w:r>
    </w:p>
    <w:p w14:paraId="581528DF" w14:textId="2F333713" w:rsidR="00D54021" w:rsidRPr="00C05765" w:rsidRDefault="00D54021" w:rsidP="00D54021">
      <w:pPr>
        <w:rPr>
          <w:rFonts w:ascii="Calibri" w:hAnsi="Calibri" w:cs="Calibri"/>
          <w:sz w:val="22"/>
          <w:szCs w:val="22"/>
        </w:rPr>
      </w:pPr>
      <w:r w:rsidRPr="00C05765">
        <w:rPr>
          <w:rFonts w:ascii="Calibri" w:hAnsi="Calibri" w:cs="Calibri"/>
          <w:sz w:val="22"/>
          <w:szCs w:val="22"/>
        </w:rPr>
        <w:t xml:space="preserve">Since 2009, Houston Woman Magazine has published an annual, keepsake edition featuring Houston’s 50 Most Influential Women of the Year. Denver and the Houston Woman Magazine staff </w:t>
      </w:r>
      <w:r w:rsidR="00D87D1E" w:rsidRPr="00C05765">
        <w:rPr>
          <w:rFonts w:ascii="Calibri" w:hAnsi="Calibri" w:cs="Calibri"/>
          <w:sz w:val="22"/>
          <w:szCs w:val="22"/>
        </w:rPr>
        <w:t>hosted a</w:t>
      </w:r>
      <w:r w:rsidRPr="00C05765">
        <w:rPr>
          <w:rFonts w:ascii="Calibri" w:hAnsi="Calibri" w:cs="Calibri"/>
          <w:sz w:val="22"/>
          <w:szCs w:val="22"/>
        </w:rPr>
        <w:t xml:space="preserve"> celebration dinner on Thursday, March 20, at the Junior League of Houston. More 340 honorees and their supporters, many past honorees, elected officials and local celebrities attended the event. </w:t>
      </w:r>
    </w:p>
    <w:p w14:paraId="2969EF5B" w14:textId="77777777" w:rsidR="00A915E7" w:rsidRPr="00C05765" w:rsidRDefault="00A915E7" w:rsidP="00D54021">
      <w:pPr>
        <w:rPr>
          <w:rFonts w:ascii="Calibri" w:hAnsi="Calibri" w:cs="Calibri"/>
          <w:sz w:val="22"/>
          <w:szCs w:val="22"/>
        </w:rPr>
      </w:pPr>
    </w:p>
    <w:p w14:paraId="3ECDCD13" w14:textId="4F702849" w:rsidR="00D54021" w:rsidRPr="00C05765" w:rsidRDefault="00D54021" w:rsidP="00D54021">
      <w:pPr>
        <w:rPr>
          <w:rFonts w:ascii="Calibri" w:hAnsi="Calibri" w:cs="Calibri"/>
          <w:sz w:val="22"/>
          <w:szCs w:val="22"/>
        </w:rPr>
      </w:pPr>
      <w:r w:rsidRPr="00C05765">
        <w:rPr>
          <w:rFonts w:ascii="Calibri" w:hAnsi="Calibri" w:cs="Calibri"/>
          <w:sz w:val="22"/>
          <w:szCs w:val="22"/>
        </w:rPr>
        <w:t xml:space="preserve">The Honorable John Whitmire, Mayor of the City of Houston, attended as a special guest and speaker. During the event, Mayor Whitmire presented Denver with a proclamation declaring March 20, 2025, as Houston Woman Magazine Day. The proclamation recognizes and honors the publication’s 21st anniversary and its dedication to informing, </w:t>
      </w:r>
      <w:r w:rsidR="0058159F" w:rsidRPr="00C05765">
        <w:rPr>
          <w:rFonts w:ascii="Calibri" w:hAnsi="Calibri" w:cs="Calibri"/>
          <w:sz w:val="22"/>
          <w:szCs w:val="22"/>
        </w:rPr>
        <w:t>inspiring,</w:t>
      </w:r>
      <w:r w:rsidRPr="00C05765">
        <w:rPr>
          <w:rFonts w:ascii="Calibri" w:hAnsi="Calibri" w:cs="Calibri"/>
          <w:sz w:val="22"/>
          <w:szCs w:val="22"/>
        </w:rPr>
        <w:t xml:space="preserve"> and connecting successful Houston women.</w:t>
      </w:r>
    </w:p>
    <w:p w14:paraId="6932A620" w14:textId="77777777" w:rsidR="00A915E7" w:rsidRPr="00C05765" w:rsidRDefault="00A915E7" w:rsidP="00D54021">
      <w:pPr>
        <w:rPr>
          <w:rFonts w:ascii="Calibri" w:hAnsi="Calibri" w:cs="Calibri"/>
          <w:sz w:val="22"/>
          <w:szCs w:val="22"/>
        </w:rPr>
      </w:pPr>
    </w:p>
    <w:p w14:paraId="7841387A" w14:textId="7353C6E8" w:rsidR="00D54021" w:rsidRPr="00C05765" w:rsidRDefault="00D54021" w:rsidP="00D54021">
      <w:pPr>
        <w:rPr>
          <w:rFonts w:ascii="Calibri" w:hAnsi="Calibri" w:cs="Calibri"/>
          <w:sz w:val="22"/>
          <w:szCs w:val="22"/>
        </w:rPr>
      </w:pPr>
      <w:r w:rsidRPr="00C05765">
        <w:rPr>
          <w:rFonts w:ascii="Calibri" w:hAnsi="Calibri" w:cs="Calibri"/>
          <w:sz w:val="22"/>
          <w:szCs w:val="22"/>
        </w:rPr>
        <w:t xml:space="preserve">Copies of the keepsake edition featuring Houston’s 50 Most Influential Women of 2024 were released at the event and were mailed to subscribers of Houston Woman Magazine. Additional copies are available for purchase for $10 per copy by calling 713-780-2098. </w:t>
      </w:r>
    </w:p>
    <w:p w14:paraId="56E9362C" w14:textId="77777777" w:rsidR="00D54021" w:rsidRPr="00C05765" w:rsidRDefault="00D54021" w:rsidP="00D54021">
      <w:pPr>
        <w:rPr>
          <w:rFonts w:ascii="Calibri" w:hAnsi="Calibri" w:cs="Calibri"/>
          <w:sz w:val="22"/>
          <w:szCs w:val="22"/>
        </w:rPr>
      </w:pPr>
    </w:p>
    <w:p w14:paraId="6C5E5A34" w14:textId="65F8F29C" w:rsidR="00D54021" w:rsidRPr="00C05765" w:rsidRDefault="00D54021" w:rsidP="005778BE">
      <w:pPr>
        <w:rPr>
          <w:rFonts w:ascii="Calibri" w:hAnsi="Calibri" w:cs="Calibri"/>
          <w:sz w:val="22"/>
          <w:szCs w:val="22"/>
        </w:rPr>
      </w:pPr>
      <w:r w:rsidRPr="00C05765">
        <w:rPr>
          <w:rFonts w:ascii="Calibri" w:hAnsi="Calibri" w:cs="Calibri"/>
          <w:sz w:val="22"/>
          <w:szCs w:val="22"/>
        </w:rPr>
        <w:t xml:space="preserve">A digital copy of the keepsake issue has been posted to the magazine’s social media channels and is available now for viewing via the link here: </w:t>
      </w:r>
      <w:hyperlink r:id="rId16" w:history="1">
        <w:r w:rsidR="008144CD" w:rsidRPr="00D52F2B">
          <w:rPr>
            <w:rStyle w:val="Hyperlink"/>
            <w:rFonts w:ascii="Calibri" w:hAnsi="Calibri" w:cs="Calibri"/>
            <w:sz w:val="22"/>
            <w:szCs w:val="22"/>
          </w:rPr>
          <w:t>https://online.fliphtml5.com/lctmo/waly/</w:t>
        </w:r>
      </w:hyperlink>
      <w:r w:rsidR="008144CD">
        <w:rPr>
          <w:rFonts w:ascii="Calibri" w:hAnsi="Calibri" w:cs="Calibri"/>
          <w:sz w:val="22"/>
          <w:szCs w:val="22"/>
        </w:rPr>
        <w:t xml:space="preserve">. </w:t>
      </w:r>
    </w:p>
    <w:sectPr w:rsidR="00D54021" w:rsidRPr="00C05765" w:rsidSect="0058159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79"/>
    <w:rsid w:val="00034441"/>
    <w:rsid w:val="00040B5E"/>
    <w:rsid w:val="00050019"/>
    <w:rsid w:val="000754DC"/>
    <w:rsid w:val="000B7923"/>
    <w:rsid w:val="000F4FC3"/>
    <w:rsid w:val="0013648E"/>
    <w:rsid w:val="00140EC4"/>
    <w:rsid w:val="00161764"/>
    <w:rsid w:val="001713EE"/>
    <w:rsid w:val="00174C0C"/>
    <w:rsid w:val="001D230B"/>
    <w:rsid w:val="001F41EB"/>
    <w:rsid w:val="0024018D"/>
    <w:rsid w:val="00251A36"/>
    <w:rsid w:val="00260BBE"/>
    <w:rsid w:val="002917DB"/>
    <w:rsid w:val="002953C3"/>
    <w:rsid w:val="00297919"/>
    <w:rsid w:val="002A7CD6"/>
    <w:rsid w:val="002B524A"/>
    <w:rsid w:val="002E38A3"/>
    <w:rsid w:val="002E726D"/>
    <w:rsid w:val="002F31FC"/>
    <w:rsid w:val="003138C4"/>
    <w:rsid w:val="00315AD1"/>
    <w:rsid w:val="0032207C"/>
    <w:rsid w:val="00356BDC"/>
    <w:rsid w:val="00361751"/>
    <w:rsid w:val="00366D9C"/>
    <w:rsid w:val="00381B2E"/>
    <w:rsid w:val="00394D5F"/>
    <w:rsid w:val="003A6A2D"/>
    <w:rsid w:val="003D5AB1"/>
    <w:rsid w:val="003E08D9"/>
    <w:rsid w:val="003F2C9D"/>
    <w:rsid w:val="00482B88"/>
    <w:rsid w:val="004A74DF"/>
    <w:rsid w:val="004F072F"/>
    <w:rsid w:val="004F2CE8"/>
    <w:rsid w:val="005048FE"/>
    <w:rsid w:val="00525434"/>
    <w:rsid w:val="00532ADD"/>
    <w:rsid w:val="00541123"/>
    <w:rsid w:val="0054778E"/>
    <w:rsid w:val="00573522"/>
    <w:rsid w:val="005778BE"/>
    <w:rsid w:val="0058159F"/>
    <w:rsid w:val="00582C64"/>
    <w:rsid w:val="00585BEB"/>
    <w:rsid w:val="005C5727"/>
    <w:rsid w:val="005F59EB"/>
    <w:rsid w:val="00626649"/>
    <w:rsid w:val="00661726"/>
    <w:rsid w:val="00691887"/>
    <w:rsid w:val="0070645C"/>
    <w:rsid w:val="00712969"/>
    <w:rsid w:val="00775CC9"/>
    <w:rsid w:val="00794E54"/>
    <w:rsid w:val="007D04FC"/>
    <w:rsid w:val="007F2190"/>
    <w:rsid w:val="007F3AD5"/>
    <w:rsid w:val="008144CD"/>
    <w:rsid w:val="00863B62"/>
    <w:rsid w:val="00893656"/>
    <w:rsid w:val="008B2072"/>
    <w:rsid w:val="009835E2"/>
    <w:rsid w:val="009A1035"/>
    <w:rsid w:val="009B63E3"/>
    <w:rsid w:val="009C3FB7"/>
    <w:rsid w:val="009D0DAF"/>
    <w:rsid w:val="00A04C5C"/>
    <w:rsid w:val="00A43D2A"/>
    <w:rsid w:val="00A632BB"/>
    <w:rsid w:val="00A71D63"/>
    <w:rsid w:val="00A7758F"/>
    <w:rsid w:val="00A806E0"/>
    <w:rsid w:val="00A839AC"/>
    <w:rsid w:val="00A85275"/>
    <w:rsid w:val="00A915E7"/>
    <w:rsid w:val="00AE2369"/>
    <w:rsid w:val="00AE2EC5"/>
    <w:rsid w:val="00B22218"/>
    <w:rsid w:val="00B37CE9"/>
    <w:rsid w:val="00B5757E"/>
    <w:rsid w:val="00B9061B"/>
    <w:rsid w:val="00BA3F4E"/>
    <w:rsid w:val="00BD584F"/>
    <w:rsid w:val="00C05765"/>
    <w:rsid w:val="00C6257B"/>
    <w:rsid w:val="00C67022"/>
    <w:rsid w:val="00CA6D1E"/>
    <w:rsid w:val="00CC1B63"/>
    <w:rsid w:val="00CD3179"/>
    <w:rsid w:val="00D54021"/>
    <w:rsid w:val="00D653B5"/>
    <w:rsid w:val="00D87D1E"/>
    <w:rsid w:val="00DB1FE5"/>
    <w:rsid w:val="00DB6A1F"/>
    <w:rsid w:val="00DC233E"/>
    <w:rsid w:val="00DC6A22"/>
    <w:rsid w:val="00E02D54"/>
    <w:rsid w:val="00E555D1"/>
    <w:rsid w:val="00E5568F"/>
    <w:rsid w:val="00EC337E"/>
    <w:rsid w:val="00ED5BCD"/>
    <w:rsid w:val="00EE1024"/>
    <w:rsid w:val="00F073A0"/>
    <w:rsid w:val="00F167EA"/>
    <w:rsid w:val="00F610C5"/>
    <w:rsid w:val="00F7147D"/>
    <w:rsid w:val="00FA5849"/>
    <w:rsid w:val="00FC74A7"/>
    <w:rsid w:val="00FD2739"/>
    <w:rsid w:val="00FE5C5B"/>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4889"/>
  <w15:docId w15:val="{4EC4F804-F99E-480E-9798-911C6DEF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17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F3AD5"/>
    <w:rPr>
      <w:color w:val="0000FF"/>
      <w:u w:val="single"/>
    </w:rPr>
  </w:style>
  <w:style w:type="character" w:styleId="UnresolvedMention">
    <w:name w:val="Unresolved Mention"/>
    <w:basedOn w:val="DefaultParagraphFont"/>
    <w:uiPriority w:val="99"/>
    <w:semiHidden/>
    <w:unhideWhenUsed/>
    <w:rsid w:val="00A632BB"/>
    <w:rPr>
      <w:color w:val="605E5C"/>
      <w:shd w:val="clear" w:color="auto" w:fill="E1DFDD"/>
    </w:rPr>
  </w:style>
  <w:style w:type="paragraph" w:styleId="Revision">
    <w:name w:val="Revision"/>
    <w:hidden/>
    <w:uiPriority w:val="99"/>
    <w:semiHidden/>
    <w:rsid w:val="002E38A3"/>
  </w:style>
  <w:style w:type="character" w:styleId="FollowedHyperlink">
    <w:name w:val="FollowedHyperlink"/>
    <w:basedOn w:val="DefaultParagraphFont"/>
    <w:uiPriority w:val="99"/>
    <w:semiHidden/>
    <w:unhideWhenUsed/>
    <w:rsid w:val="006918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651303">
      <w:bodyDiv w:val="1"/>
      <w:marLeft w:val="0"/>
      <w:marRight w:val="0"/>
      <w:marTop w:val="0"/>
      <w:marBottom w:val="0"/>
      <w:divBdr>
        <w:top w:val="none" w:sz="0" w:space="0" w:color="auto"/>
        <w:left w:val="none" w:sz="0" w:space="0" w:color="auto"/>
        <w:bottom w:val="none" w:sz="0" w:space="0" w:color="auto"/>
        <w:right w:val="none" w:sz="0" w:space="0" w:color="auto"/>
      </w:divBdr>
    </w:div>
    <w:div w:id="1260717665">
      <w:bodyDiv w:val="1"/>
      <w:marLeft w:val="0"/>
      <w:marRight w:val="0"/>
      <w:marTop w:val="0"/>
      <w:marBottom w:val="0"/>
      <w:divBdr>
        <w:top w:val="none" w:sz="0" w:space="0" w:color="auto"/>
        <w:left w:val="none" w:sz="0" w:space="0" w:color="auto"/>
        <w:bottom w:val="none" w:sz="0" w:space="0" w:color="auto"/>
        <w:right w:val="none" w:sz="0" w:space="0" w:color="auto"/>
      </w:divBdr>
      <w:divsChild>
        <w:div w:id="810446307">
          <w:marLeft w:val="0"/>
          <w:marRight w:val="0"/>
          <w:marTop w:val="0"/>
          <w:marBottom w:val="0"/>
          <w:divBdr>
            <w:top w:val="none" w:sz="0" w:space="0" w:color="auto"/>
            <w:left w:val="none" w:sz="0" w:space="0" w:color="auto"/>
            <w:bottom w:val="none" w:sz="0" w:space="0" w:color="auto"/>
            <w:right w:val="none" w:sz="0" w:space="0" w:color="auto"/>
          </w:divBdr>
          <w:divsChild>
            <w:div w:id="100879193">
              <w:marLeft w:val="0"/>
              <w:marRight w:val="225"/>
              <w:marTop w:val="0"/>
              <w:marBottom w:val="0"/>
              <w:divBdr>
                <w:top w:val="none" w:sz="0" w:space="0" w:color="auto"/>
                <w:left w:val="none" w:sz="0" w:space="0" w:color="auto"/>
                <w:bottom w:val="none" w:sz="0" w:space="0" w:color="auto"/>
                <w:right w:val="none" w:sz="0" w:space="0" w:color="auto"/>
              </w:divBdr>
            </w:div>
          </w:divsChild>
        </w:div>
        <w:div w:id="1441993115">
          <w:marLeft w:val="0"/>
          <w:marRight w:val="0"/>
          <w:marTop w:val="0"/>
          <w:marBottom w:val="0"/>
          <w:divBdr>
            <w:top w:val="none" w:sz="0" w:space="0" w:color="auto"/>
            <w:left w:val="none" w:sz="0" w:space="0" w:color="auto"/>
            <w:bottom w:val="none" w:sz="0" w:space="0" w:color="auto"/>
            <w:right w:val="none" w:sz="0" w:space="0" w:color="auto"/>
          </w:divBdr>
          <w:divsChild>
            <w:div w:id="5654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631">
      <w:bodyDiv w:val="1"/>
      <w:marLeft w:val="0"/>
      <w:marRight w:val="0"/>
      <w:marTop w:val="0"/>
      <w:marBottom w:val="0"/>
      <w:divBdr>
        <w:top w:val="none" w:sz="0" w:space="0" w:color="auto"/>
        <w:left w:val="none" w:sz="0" w:space="0" w:color="auto"/>
        <w:bottom w:val="none" w:sz="0" w:space="0" w:color="auto"/>
        <w:right w:val="none" w:sz="0" w:space="0" w:color="auto"/>
      </w:divBdr>
      <w:divsChild>
        <w:div w:id="1802114176">
          <w:marLeft w:val="0"/>
          <w:marRight w:val="0"/>
          <w:marTop w:val="0"/>
          <w:marBottom w:val="0"/>
          <w:divBdr>
            <w:top w:val="none" w:sz="0" w:space="0" w:color="auto"/>
            <w:left w:val="none" w:sz="0" w:space="0" w:color="auto"/>
            <w:bottom w:val="none" w:sz="0" w:space="0" w:color="auto"/>
            <w:right w:val="none" w:sz="0" w:space="0" w:color="auto"/>
          </w:divBdr>
          <w:divsChild>
            <w:div w:id="1923104211">
              <w:marLeft w:val="0"/>
              <w:marRight w:val="0"/>
              <w:marTop w:val="0"/>
              <w:marBottom w:val="0"/>
              <w:divBdr>
                <w:top w:val="none" w:sz="0" w:space="0" w:color="auto"/>
                <w:left w:val="none" w:sz="0" w:space="0" w:color="auto"/>
                <w:bottom w:val="none" w:sz="0" w:space="0" w:color="auto"/>
                <w:right w:val="none" w:sz="0" w:space="0" w:color="auto"/>
              </w:divBdr>
              <w:divsChild>
                <w:div w:id="10802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hw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svg"/><Relationship Id="rId12" Type="http://schemas.openxmlformats.org/officeDocument/2006/relationships/hyperlink" Target="https://www.hwa.com/people/dominique-varn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nline.fliphtml5.com/lctmo/waly/"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dropbox.com/scl/fo/jb0ba56w2lo46btm4vl6n/ABm2Pxrq3cmuOpQ2O_kxSCM?rlkey=qujc7rapcu6rfy4puqnfw0f3y&amp;st=y88xrjpo&amp;dl=0" TargetMode="External"/><Relationship Id="rId5" Type="http://schemas.openxmlformats.org/officeDocument/2006/relationships/webSettings" Target="webSettings.xml"/><Relationship Id="rId15" Type="http://schemas.openxmlformats.org/officeDocument/2006/relationships/hyperlink" Target="http://www.hwa.com" TargetMode="External"/><Relationship Id="rId10" Type="http://schemas.openxmlformats.org/officeDocument/2006/relationships/hyperlink" Target="mailto:beverly@houstonwomanmagazine.com" TargetMode="External"/><Relationship Id="rId4" Type="http://schemas.openxmlformats.org/officeDocument/2006/relationships/settings" Target="settings.xml"/><Relationship Id="rId9" Type="http://schemas.openxmlformats.org/officeDocument/2006/relationships/hyperlink" Target="mailto:MaKlay@penninoandpartners.com" TargetMode="External"/><Relationship Id="rId14" Type="http://schemas.openxmlformats.org/officeDocument/2006/relationships/hyperlink" Target="https://www.hwa.com/people/carolyn-tay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FBDEBAD359044BF96069A7CF1BC2E" ma:contentTypeVersion="13" ma:contentTypeDescription="Create a new document." ma:contentTypeScope="" ma:versionID="d34994a20a2d0b8525d597d2cdbecaf5">
  <xsd:schema xmlns:xsd="http://www.w3.org/2001/XMLSchema" xmlns:xs="http://www.w3.org/2001/XMLSchema" xmlns:p="http://schemas.microsoft.com/office/2006/metadata/properties" xmlns:ns2="1192e3f8-0f48-4b88-82f3-bfe526294673" xmlns:ns3="5b5f6e64-4ae1-4143-8449-bee125e8fd76" targetNamespace="http://schemas.microsoft.com/office/2006/metadata/properties" ma:root="true" ma:fieldsID="005fa9eb9d5ca01ad184b8d9301d4044" ns2:_="" ns3:_="">
    <xsd:import namespace="1192e3f8-0f48-4b88-82f3-bfe526294673"/>
    <xsd:import namespace="5b5f6e64-4ae1-4143-8449-bee125e8f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2e3f8-0f48-4b88-82f3-bfe52629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347259c-bb77-40a1-aae2-fbe31508b8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f6e64-4ae1-4143-8449-bee125e8fd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b54c8f0-8b50-487f-83f3-693fe841ac99}" ma:internalName="TaxCatchAll" ma:showField="CatchAllData" ma:web="5b5f6e64-4ae1-4143-8449-bee125e8f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01A5C0-EB68-4709-A36D-CD86EC711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2e3f8-0f48-4b88-82f3-bfe526294673"/>
    <ds:schemaRef ds:uri="5b5f6e64-4ae1-4143-8449-bee125e8f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8BDC0-5C0E-458C-876F-05AD6E65F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MaKlay Simon</cp:lastModifiedBy>
  <cp:revision>4</cp:revision>
  <dcterms:created xsi:type="dcterms:W3CDTF">2025-03-28T19:54:00Z</dcterms:created>
  <dcterms:modified xsi:type="dcterms:W3CDTF">2025-03-28T20:03:00Z</dcterms:modified>
</cp:coreProperties>
</file>